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C2" w:rsidRPr="00304FC2" w:rsidRDefault="00304FC2" w:rsidP="0069696A">
      <w:pPr>
        <w:jc w:val="center"/>
        <w:rPr>
          <w:b/>
          <w:sz w:val="4"/>
          <w:szCs w:val="4"/>
          <w:lang w:val="en-US"/>
        </w:rPr>
      </w:pPr>
    </w:p>
    <w:p w:rsidR="0069696A" w:rsidRPr="00FA5E64" w:rsidRDefault="0069696A" w:rsidP="0069696A">
      <w:pPr>
        <w:jc w:val="center"/>
        <w:rPr>
          <w:b/>
          <w:sz w:val="36"/>
          <w:szCs w:val="36"/>
        </w:rPr>
      </w:pPr>
      <w:proofErr w:type="spellStart"/>
      <w:r w:rsidRPr="00FA5E64">
        <w:rPr>
          <w:b/>
          <w:sz w:val="36"/>
          <w:szCs w:val="36"/>
          <w:lang w:val="en-US"/>
        </w:rPr>
        <w:t>Fetele</w:t>
      </w:r>
      <w:proofErr w:type="spellEnd"/>
      <w:r w:rsidRPr="00FA5E64">
        <w:rPr>
          <w:b/>
          <w:sz w:val="36"/>
          <w:szCs w:val="36"/>
          <w:lang w:val="en-US"/>
        </w:rPr>
        <w:t xml:space="preserve"> – </w:t>
      </w:r>
      <w:r w:rsidRPr="00FA5E64">
        <w:rPr>
          <w:b/>
          <w:sz w:val="36"/>
          <w:szCs w:val="36"/>
        </w:rPr>
        <w:t>cititoare ș</w:t>
      </w:r>
      <w:r>
        <w:rPr>
          <w:b/>
          <w:sz w:val="36"/>
          <w:szCs w:val="36"/>
        </w:rPr>
        <w:t>i scriitoare</w:t>
      </w:r>
    </w:p>
    <w:p w:rsidR="0069696A" w:rsidRDefault="0069696A" w:rsidP="0069696A">
      <w:pPr>
        <w:jc w:val="center"/>
        <w:rPr>
          <w:b/>
        </w:rPr>
      </w:pPr>
      <w:r w:rsidRPr="00FA5E64">
        <w:rPr>
          <w:b/>
        </w:rPr>
        <w:t>Program de promovare a culturii scrise pentru</w:t>
      </w:r>
      <w:r>
        <w:rPr>
          <w:b/>
        </w:rPr>
        <w:t xml:space="preserve"> adolescentele din mediul rural</w:t>
      </w:r>
    </w:p>
    <w:p w:rsidR="00EC3699" w:rsidRPr="00EC3699" w:rsidRDefault="00EC3699" w:rsidP="00EC3699">
      <w:pPr>
        <w:jc w:val="both"/>
        <w:rPr>
          <w:rFonts w:cstheme="minorHAnsi"/>
          <w:b/>
          <w:noProof/>
          <w:color w:val="44546A" w:themeColor="text2"/>
        </w:rPr>
      </w:pPr>
      <w:r w:rsidRPr="00EC3699">
        <w:rPr>
          <w:rFonts w:cstheme="minorHAnsi"/>
          <w:noProof/>
        </w:rPr>
        <w:t>În cazul în care doriț</w:t>
      </w:r>
      <w:r>
        <w:rPr>
          <w:rFonts w:cstheme="minorHAnsi"/>
          <w:noProof/>
        </w:rPr>
        <w:t xml:space="preserve">i să deveniți una dintre cele 8 școli din comunități rurale din județele Giurgiu, Ialomița, Ilfov sau Călărași partenere și beneficiare în cadrul </w:t>
      </w:r>
      <w:r w:rsidRPr="00EC3699">
        <w:rPr>
          <w:rFonts w:cstheme="minorHAnsi"/>
          <w:noProof/>
        </w:rPr>
        <w:t>proiectului</w:t>
      </w:r>
      <w:r>
        <w:rPr>
          <w:rFonts w:cstheme="minorHAnsi"/>
          <w:noProof/>
        </w:rPr>
        <w:t xml:space="preserve"> ”Fetele – cititoare și scriitoare”</w:t>
      </w:r>
      <w:r w:rsidRPr="00EC3699">
        <w:rPr>
          <w:rFonts w:cstheme="minorHAnsi"/>
          <w:noProof/>
        </w:rPr>
        <w:t xml:space="preserve">, vă rugăm să completați formularul de înscriere de mai jos și să îl trimiteți până cel mai târziu </w:t>
      </w:r>
      <w:r>
        <w:rPr>
          <w:rFonts w:cstheme="minorHAnsi"/>
          <w:b/>
          <w:noProof/>
          <w:color w:val="C00000"/>
        </w:rPr>
        <w:t>luni, 27 mai 2019</w:t>
      </w:r>
      <w:r w:rsidRPr="00EC3699">
        <w:rPr>
          <w:rFonts w:cstheme="minorHAnsi"/>
          <w:noProof/>
        </w:rPr>
        <w:t xml:space="preserve">, pe adresa </w:t>
      </w:r>
      <w:r w:rsidR="000729CD" w:rsidRPr="000729CD">
        <w:rPr>
          <w:rStyle w:val="Hyperlink"/>
          <w:rFonts w:cstheme="minorHAnsi"/>
          <w:noProof/>
        </w:rPr>
        <w:t>cpegalitate@gmail.com</w:t>
      </w:r>
      <w:bookmarkStart w:id="0" w:name="_GoBack"/>
      <w:bookmarkEnd w:id="0"/>
      <w:r>
        <w:rPr>
          <w:rFonts w:cstheme="minorHAnsi"/>
          <w:noProof/>
        </w:rPr>
        <w:t>. Rezultatele finale ale selecției vor fi anunțate în maxim 3 zile de la data sus-menționată</w:t>
      </w:r>
      <w:r w:rsidRPr="00EC3699">
        <w:rPr>
          <w:rFonts w:cstheme="minorHAnsi"/>
          <w:noProof/>
        </w:rPr>
        <w:t>.</w:t>
      </w:r>
      <w:r w:rsidRPr="00EC3699">
        <w:rPr>
          <w:rFonts w:cstheme="minorHAnsi"/>
          <w:b/>
          <w:noProof/>
          <w:color w:val="44546A" w:themeColor="text2"/>
        </w:rPr>
        <w:t xml:space="preserve"> </w:t>
      </w:r>
    </w:p>
    <w:tbl>
      <w:tblPr>
        <w:tblStyle w:val="TableGrid"/>
        <w:tblW w:w="9895" w:type="dxa"/>
        <w:tblLook w:val="04A0" w:firstRow="1" w:lastRow="0" w:firstColumn="1" w:lastColumn="0" w:noHBand="0" w:noVBand="1"/>
      </w:tblPr>
      <w:tblGrid>
        <w:gridCol w:w="2965"/>
        <w:gridCol w:w="6930"/>
      </w:tblGrid>
      <w:tr w:rsidR="00EC3699" w:rsidRPr="00EC3699" w:rsidTr="00B73D52">
        <w:tc>
          <w:tcPr>
            <w:tcW w:w="2965" w:type="dxa"/>
          </w:tcPr>
          <w:p w:rsidR="00EC3699" w:rsidRPr="00EC3699" w:rsidRDefault="00EC3699" w:rsidP="00233F21">
            <w:pPr>
              <w:spacing w:before="120" w:after="120"/>
              <w:jc w:val="center"/>
              <w:rPr>
                <w:rFonts w:cstheme="minorHAnsi"/>
                <w:b/>
                <w:noProof/>
              </w:rPr>
            </w:pPr>
            <w:r w:rsidRPr="00EC3699">
              <w:rPr>
                <w:rFonts w:cstheme="minorHAnsi"/>
                <w:b/>
                <w:noProof/>
                <w:color w:val="44546A" w:themeColor="text2"/>
              </w:rPr>
              <w:t>UNITATEA DE ÎNVĂȚĂMÂNT</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nume</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adresa</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Pr>
                <w:rFonts w:cstheme="minorHAnsi"/>
                <w:noProof/>
              </w:rPr>
              <w:t>județ</w:t>
            </w:r>
          </w:p>
        </w:tc>
        <w:tc>
          <w:tcPr>
            <w:tcW w:w="6930" w:type="dxa"/>
          </w:tcPr>
          <w:p w:rsidR="00EC3699" w:rsidRPr="00EC3699" w:rsidRDefault="00B73D52" w:rsidP="00B73D52">
            <w:pPr>
              <w:spacing w:before="120" w:after="120"/>
              <w:jc w:val="both"/>
              <w:rPr>
                <w:rFonts w:cstheme="minorHAnsi"/>
                <w:b/>
                <w:noProof/>
              </w:rPr>
            </w:pPr>
            <w:r>
              <w:rPr>
                <w:rFonts w:cstheme="minorHAnsi"/>
                <w:b/>
                <w:noProof/>
              </w:rPr>
              <w:t>Obligatoriu</w:t>
            </w:r>
            <w:r w:rsidR="00EC3699">
              <w:rPr>
                <w:rFonts w:cstheme="minorHAnsi"/>
                <w:b/>
                <w:noProof/>
              </w:rPr>
              <w:t xml:space="preserve"> școală dintr-o comunitate rurală (indiferent de di</w:t>
            </w:r>
            <w:r>
              <w:rPr>
                <w:rFonts w:cstheme="minorHAnsi"/>
                <w:b/>
                <w:noProof/>
              </w:rPr>
              <w:t xml:space="preserve">mensiunea sau </w:t>
            </w:r>
            <w:r w:rsidR="00EC3699">
              <w:rPr>
                <w:rFonts w:cstheme="minorHAnsi"/>
                <w:b/>
                <w:noProof/>
              </w:rPr>
              <w:t>structura acesteia) din județele Călărași, Giurgiu, Ialomița sau Ilfov.</w:t>
            </w: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telefon</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fax</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email</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b/>
                <w:noProof/>
              </w:rPr>
            </w:pPr>
            <w:r w:rsidRPr="00EC3699">
              <w:rPr>
                <w:rFonts w:cstheme="minorHAnsi"/>
                <w:b/>
                <w:noProof/>
                <w:color w:val="44546A" w:themeColor="text2"/>
              </w:rPr>
              <w:t>DIRECTOR/DIRECTOARE</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nume si prenume</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telefon</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noProof/>
              </w:rPr>
            </w:pPr>
            <w:r w:rsidRPr="00EC3699">
              <w:rPr>
                <w:rFonts w:cstheme="minorHAnsi"/>
                <w:noProof/>
              </w:rPr>
              <w:t>email</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b/>
                <w:noProof/>
              </w:rPr>
            </w:pPr>
            <w:r w:rsidRPr="00EC3699">
              <w:rPr>
                <w:rFonts w:cstheme="minorHAnsi"/>
                <w:b/>
                <w:noProof/>
                <w:color w:val="44546A" w:themeColor="text2"/>
              </w:rPr>
              <w:t>PERSOANA RESPONSABILĂ PROIECT</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b/>
                <w:noProof/>
              </w:rPr>
            </w:pPr>
            <w:r w:rsidRPr="00EC3699">
              <w:rPr>
                <w:rFonts w:cstheme="minorHAnsi"/>
                <w:noProof/>
              </w:rPr>
              <w:t>nume si prenume</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b/>
                <w:noProof/>
              </w:rPr>
            </w:pPr>
            <w:r w:rsidRPr="00EC3699">
              <w:rPr>
                <w:rFonts w:cstheme="minorHAnsi"/>
                <w:noProof/>
              </w:rPr>
              <w:t>telefon</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b/>
                <w:noProof/>
              </w:rPr>
            </w:pPr>
            <w:r w:rsidRPr="00EC3699">
              <w:rPr>
                <w:rFonts w:cstheme="minorHAnsi"/>
                <w:noProof/>
              </w:rPr>
              <w:t>email</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EC3699" w:rsidP="00233F21">
            <w:pPr>
              <w:spacing w:before="120" w:after="120"/>
              <w:jc w:val="center"/>
              <w:rPr>
                <w:rFonts w:cstheme="minorHAnsi"/>
                <w:b/>
                <w:noProof/>
              </w:rPr>
            </w:pPr>
            <w:r w:rsidRPr="00EC3699">
              <w:rPr>
                <w:rFonts w:cstheme="minorHAnsi"/>
                <w:b/>
                <w:noProof/>
                <w:color w:val="44546A" w:themeColor="text2"/>
              </w:rPr>
              <w:lastRenderedPageBreak/>
              <w:t>NUMAR APROX. DE ELEVI ÎN ȘCOALA</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32316D" w:rsidP="00233F21">
            <w:pPr>
              <w:spacing w:before="120" w:after="120"/>
              <w:jc w:val="center"/>
              <w:rPr>
                <w:rFonts w:cstheme="minorHAnsi"/>
                <w:b/>
                <w:noProof/>
              </w:rPr>
            </w:pPr>
            <w:r w:rsidRPr="00EC3699">
              <w:rPr>
                <w:rFonts w:cstheme="minorHAnsi"/>
                <w:b/>
                <w:noProof/>
                <w:color w:val="44546A" w:themeColor="text2"/>
              </w:rPr>
              <w:t xml:space="preserve">NUMAR APROX. </w:t>
            </w:r>
            <w:r>
              <w:rPr>
                <w:rFonts w:cstheme="minorHAnsi"/>
                <w:b/>
                <w:noProof/>
                <w:color w:val="44546A" w:themeColor="text2"/>
              </w:rPr>
              <w:t>DE FETE DE 12-15 ANI</w:t>
            </w:r>
            <w:r w:rsidRPr="00EC3699">
              <w:rPr>
                <w:rFonts w:cstheme="minorHAnsi"/>
                <w:b/>
                <w:noProof/>
                <w:color w:val="44546A" w:themeColor="text2"/>
              </w:rPr>
              <w:t xml:space="preserve"> ÎN ȘCOALA</w:t>
            </w:r>
            <w:r w:rsidR="004348EC">
              <w:rPr>
                <w:rFonts w:cstheme="minorHAnsi"/>
                <w:b/>
                <w:noProof/>
                <w:color w:val="44546A" w:themeColor="text2"/>
              </w:rPr>
              <w:t xml:space="preserve"> (cls. VI-VIII)</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4348EC" w:rsidP="00233F21">
            <w:pPr>
              <w:spacing w:before="120" w:after="120"/>
              <w:jc w:val="center"/>
              <w:rPr>
                <w:rFonts w:cstheme="minorHAnsi"/>
                <w:b/>
                <w:noProof/>
                <w:color w:val="44546A" w:themeColor="text2"/>
              </w:rPr>
            </w:pPr>
            <w:r>
              <w:rPr>
                <w:rFonts w:cstheme="minorHAnsi"/>
                <w:b/>
                <w:noProof/>
                <w:color w:val="44546A" w:themeColor="text2"/>
              </w:rPr>
              <w:t>CARE SUNT PROVOCĂRILE ȘI DIFICULTĂȚILE PRINCIPALE CU CARE SE CONFRUNTĂ ADOLESCENTELE DIN ȘCOALA DVS.?</w:t>
            </w:r>
          </w:p>
        </w:tc>
        <w:tc>
          <w:tcPr>
            <w:tcW w:w="6930" w:type="dxa"/>
          </w:tcPr>
          <w:p w:rsidR="00EC3699" w:rsidRPr="00EC3699" w:rsidRDefault="00EC3699" w:rsidP="00233F21">
            <w:pPr>
              <w:spacing w:before="120" w:after="120"/>
              <w:jc w:val="both"/>
              <w:rPr>
                <w:rFonts w:cstheme="minorHAnsi"/>
                <w:b/>
                <w:noProof/>
              </w:rPr>
            </w:pPr>
          </w:p>
        </w:tc>
      </w:tr>
      <w:tr w:rsidR="00EC3699" w:rsidRPr="00EC3699" w:rsidTr="00B73D52">
        <w:tc>
          <w:tcPr>
            <w:tcW w:w="2965" w:type="dxa"/>
          </w:tcPr>
          <w:p w:rsidR="00EC3699" w:rsidRPr="00EC3699" w:rsidRDefault="004348EC" w:rsidP="00233F21">
            <w:pPr>
              <w:spacing w:before="120" w:after="120"/>
              <w:jc w:val="center"/>
              <w:rPr>
                <w:rFonts w:cstheme="minorHAnsi"/>
                <w:b/>
                <w:noProof/>
                <w:color w:val="44546A" w:themeColor="text2"/>
              </w:rPr>
            </w:pPr>
            <w:r w:rsidRPr="00EC3699">
              <w:rPr>
                <w:rFonts w:cstheme="minorHAnsi"/>
                <w:b/>
                <w:noProof/>
                <w:color w:val="44546A" w:themeColor="text2"/>
              </w:rPr>
              <w:t>DE CE CONSIDERAȚI UTILĂ IMPLICAREA ÎN ACEST PROIECT?</w:t>
            </w:r>
          </w:p>
        </w:tc>
        <w:tc>
          <w:tcPr>
            <w:tcW w:w="6930" w:type="dxa"/>
          </w:tcPr>
          <w:p w:rsidR="00EC3699" w:rsidRPr="00EC3699" w:rsidRDefault="00EC3699" w:rsidP="00233F21">
            <w:pPr>
              <w:spacing w:before="120" w:after="120"/>
              <w:jc w:val="both"/>
              <w:rPr>
                <w:rFonts w:cstheme="minorHAnsi"/>
                <w:b/>
                <w:noProof/>
              </w:rPr>
            </w:pPr>
          </w:p>
        </w:tc>
      </w:tr>
    </w:tbl>
    <w:p w:rsidR="00EC3699" w:rsidRPr="00EC3699" w:rsidRDefault="00EC3699" w:rsidP="00EC3699">
      <w:pPr>
        <w:spacing w:before="120" w:after="120"/>
        <w:jc w:val="both"/>
        <w:rPr>
          <w:rFonts w:cstheme="minorHAnsi"/>
          <w:b/>
          <w:noProof/>
        </w:rPr>
      </w:pPr>
    </w:p>
    <w:p w:rsidR="00EC3699" w:rsidRDefault="00EC3699" w:rsidP="00EC3699">
      <w:pPr>
        <w:jc w:val="both"/>
        <w:rPr>
          <w:rFonts w:cstheme="minorHAnsi"/>
          <w:b/>
          <w:noProof/>
        </w:rPr>
      </w:pPr>
      <w:r w:rsidRPr="00EC3699">
        <w:rPr>
          <w:rFonts w:cstheme="minorHAnsi"/>
          <w:b/>
          <w:noProof/>
        </w:rPr>
        <w:t>Transmițând acest formular completat</w:t>
      </w:r>
      <w:r w:rsidR="004348EC">
        <w:rPr>
          <w:rFonts w:cstheme="minorHAnsi"/>
          <w:b/>
          <w:noProof/>
        </w:rPr>
        <w:t>,</w:t>
      </w:r>
      <w:r w:rsidRPr="00EC3699">
        <w:rPr>
          <w:rFonts w:cstheme="minorHAnsi"/>
          <w:b/>
          <w:noProof/>
        </w:rPr>
        <w:t xml:space="preserve"> sunt de acord ca </w:t>
      </w:r>
      <w:r w:rsidR="004348EC">
        <w:rPr>
          <w:rFonts w:cstheme="minorHAnsi"/>
          <w:b/>
          <w:noProof/>
        </w:rPr>
        <w:t>școala</w:t>
      </w:r>
      <w:r w:rsidRPr="00EC3699">
        <w:rPr>
          <w:rFonts w:cstheme="minorHAnsi"/>
          <w:b/>
          <w:noProof/>
        </w:rPr>
        <w:t xml:space="preserve">__________________________________________________________________ să participe, în calitate de </w:t>
      </w:r>
      <w:r w:rsidR="004348EC">
        <w:rPr>
          <w:rFonts w:cstheme="minorHAnsi"/>
          <w:b/>
          <w:noProof/>
        </w:rPr>
        <w:t xml:space="preserve">partener și </w:t>
      </w:r>
      <w:r w:rsidRPr="00EC3699">
        <w:rPr>
          <w:rFonts w:cstheme="minorHAnsi"/>
          <w:b/>
          <w:noProof/>
        </w:rPr>
        <w:t xml:space="preserve">beneficiar, la toate activitățile proiectului </w:t>
      </w:r>
      <w:r w:rsidR="004348EC" w:rsidRPr="007B2651">
        <w:rPr>
          <w:rFonts w:cstheme="minorHAnsi"/>
          <w:b/>
          <w:noProof/>
        </w:rPr>
        <w:t>”Fetele – cititoare și scriitoare”</w:t>
      </w:r>
      <w:r w:rsidRPr="007B2651">
        <w:rPr>
          <w:rFonts w:cstheme="minorHAnsi"/>
          <w:b/>
          <w:noProof/>
        </w:rPr>
        <w:t xml:space="preserve">, </w:t>
      </w:r>
      <w:r w:rsidRPr="00EC3699">
        <w:rPr>
          <w:rFonts w:cstheme="minorHAnsi"/>
          <w:b/>
          <w:noProof/>
        </w:rPr>
        <w:t xml:space="preserve">activități descrise în invitația de participare la proiect. Desfășurarea activităților nu implică costuri pentru </w:t>
      </w:r>
      <w:r w:rsidR="004348EC">
        <w:rPr>
          <w:rFonts w:cstheme="minorHAnsi"/>
          <w:b/>
          <w:noProof/>
        </w:rPr>
        <w:t>școlile</w:t>
      </w:r>
      <w:r w:rsidRPr="00EC3699">
        <w:rPr>
          <w:rFonts w:cstheme="minorHAnsi"/>
          <w:b/>
          <w:noProof/>
        </w:rPr>
        <w:t xml:space="preserve"> beneficiare</w:t>
      </w:r>
      <w:r w:rsidR="004348EC">
        <w:rPr>
          <w:rFonts w:cstheme="minorHAnsi"/>
          <w:b/>
          <w:noProof/>
        </w:rPr>
        <w:t>, însă acestea vor susține proiectul prin asigurarea unui spațiu pentru atelier și prin selectarea și invitarea adolescentelor beneficiare</w:t>
      </w:r>
      <w:r w:rsidRPr="00EC3699">
        <w:rPr>
          <w:rFonts w:cstheme="minorHAnsi"/>
          <w:b/>
          <w:noProof/>
        </w:rPr>
        <w:t>.</w:t>
      </w:r>
      <w:r w:rsidR="004348EC">
        <w:rPr>
          <w:rFonts w:cstheme="minorHAnsi"/>
          <w:b/>
          <w:noProof/>
        </w:rPr>
        <w:t xml:space="preserve"> </w:t>
      </w:r>
    </w:p>
    <w:p w:rsidR="007B2651" w:rsidRPr="00EC3699" w:rsidRDefault="007B2651" w:rsidP="00EC3699">
      <w:pPr>
        <w:jc w:val="both"/>
        <w:rPr>
          <w:rFonts w:cstheme="minorHAnsi"/>
          <w:b/>
          <w:noProof/>
        </w:rPr>
      </w:pPr>
    </w:p>
    <w:p w:rsidR="00EC3699" w:rsidRPr="00EC3699" w:rsidRDefault="00EC3699" w:rsidP="00EC3699">
      <w:pPr>
        <w:jc w:val="center"/>
        <w:rPr>
          <w:rFonts w:cstheme="minorHAnsi"/>
          <w:b/>
          <w:noProof/>
        </w:rPr>
      </w:pPr>
      <w:r w:rsidRPr="00EC3699">
        <w:rPr>
          <w:rFonts w:cstheme="minorHAnsi"/>
          <w:b/>
          <w:noProof/>
        </w:rPr>
        <w:t>Data și locul</w:t>
      </w:r>
      <w:r w:rsidRPr="00EC3699">
        <w:rPr>
          <w:rFonts w:cstheme="minorHAnsi"/>
          <w:b/>
          <w:noProof/>
        </w:rPr>
        <w:tab/>
      </w:r>
      <w:r w:rsidRPr="00EC3699">
        <w:rPr>
          <w:rFonts w:cstheme="minorHAnsi"/>
          <w:b/>
          <w:noProof/>
        </w:rPr>
        <w:tab/>
      </w:r>
      <w:r w:rsidRPr="00EC3699">
        <w:rPr>
          <w:rFonts w:cstheme="minorHAnsi"/>
          <w:b/>
          <w:noProof/>
        </w:rPr>
        <w:tab/>
        <w:t xml:space="preserve">    Director/Directoare  </w:t>
      </w:r>
      <w:r w:rsidRPr="00EC3699">
        <w:rPr>
          <w:rFonts w:cstheme="minorHAnsi"/>
          <w:b/>
          <w:noProof/>
        </w:rPr>
        <w:tab/>
      </w:r>
      <w:r w:rsidRPr="00EC3699">
        <w:rPr>
          <w:rFonts w:cstheme="minorHAnsi"/>
          <w:b/>
          <w:noProof/>
        </w:rPr>
        <w:tab/>
      </w:r>
      <w:r w:rsidRPr="00EC3699">
        <w:rPr>
          <w:rFonts w:cstheme="minorHAnsi"/>
          <w:b/>
          <w:noProof/>
        </w:rPr>
        <w:tab/>
        <w:t>Ștampila unității de învățământ</w:t>
      </w:r>
    </w:p>
    <w:p w:rsidR="00EC3699" w:rsidRPr="00EC3699" w:rsidRDefault="007B2651" w:rsidP="00EC3699">
      <w:pPr>
        <w:jc w:val="both"/>
        <w:rPr>
          <w:rFonts w:cstheme="minorHAnsi"/>
          <w:noProof/>
        </w:rPr>
      </w:pPr>
      <w:r>
        <w:rPr>
          <w:rFonts w:cstheme="minorHAnsi"/>
          <w:b/>
          <w:noProof/>
        </w:rPr>
        <w:tab/>
      </w:r>
      <w:r>
        <w:rPr>
          <w:rFonts w:cstheme="minorHAnsi"/>
          <w:b/>
          <w:noProof/>
        </w:rPr>
        <w:tab/>
      </w:r>
      <w:r>
        <w:rPr>
          <w:rFonts w:cstheme="minorHAnsi"/>
          <w:b/>
          <w:noProof/>
        </w:rPr>
        <w:tab/>
      </w:r>
      <w:r>
        <w:rPr>
          <w:rFonts w:cstheme="minorHAnsi"/>
          <w:b/>
          <w:noProof/>
        </w:rPr>
        <w:tab/>
      </w:r>
      <w:r w:rsidR="00EC3699" w:rsidRPr="00EC3699">
        <w:rPr>
          <w:rFonts w:cstheme="minorHAnsi"/>
          <w:noProof/>
        </w:rPr>
        <w:t>(nume, prenume, semnătură)</w:t>
      </w:r>
    </w:p>
    <w:p w:rsidR="00EC3699" w:rsidRPr="00EC3699" w:rsidRDefault="00EC3699" w:rsidP="004215BA">
      <w:pPr>
        <w:jc w:val="both"/>
        <w:rPr>
          <w:rFonts w:cstheme="minorHAnsi"/>
          <w:b/>
        </w:rPr>
      </w:pPr>
    </w:p>
    <w:p w:rsidR="00EC3699" w:rsidRPr="00EC3699" w:rsidRDefault="00EC3699" w:rsidP="004215BA">
      <w:pPr>
        <w:jc w:val="both"/>
        <w:rPr>
          <w:rFonts w:cstheme="minorHAnsi"/>
          <w:b/>
        </w:rPr>
      </w:pPr>
    </w:p>
    <w:p w:rsidR="00EC3699" w:rsidRPr="00EC3699" w:rsidRDefault="00EC3699" w:rsidP="004215BA">
      <w:pPr>
        <w:jc w:val="both"/>
        <w:rPr>
          <w:rFonts w:cstheme="minorHAnsi"/>
          <w:b/>
        </w:rPr>
      </w:pPr>
    </w:p>
    <w:p w:rsidR="00EC3699" w:rsidRPr="00EC3699" w:rsidRDefault="00EC3699" w:rsidP="004215BA">
      <w:pPr>
        <w:jc w:val="both"/>
        <w:rPr>
          <w:rFonts w:cstheme="minorHAnsi"/>
          <w:b/>
        </w:rPr>
      </w:pPr>
    </w:p>
    <w:p w:rsidR="009223E5" w:rsidRDefault="009223E5" w:rsidP="005C4CE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sectPr w:rsidR="009223E5" w:rsidSect="003955E3">
      <w:headerReference w:type="default" r:id="rId7"/>
      <w:footerReference w:type="default" r:id="rId8"/>
      <w:type w:val="oddPage"/>
      <w:pgSz w:w="11907" w:h="16840" w:code="9"/>
      <w:pgMar w:top="1440" w:right="927" w:bottom="1440" w:left="1170" w:header="288" w:footer="288"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06" w:rsidRDefault="00E33106" w:rsidP="00166B39">
      <w:pPr>
        <w:spacing w:after="0" w:line="240" w:lineRule="auto"/>
      </w:pPr>
      <w:r>
        <w:separator/>
      </w:r>
    </w:p>
  </w:endnote>
  <w:endnote w:type="continuationSeparator" w:id="0">
    <w:p w:rsidR="00E33106" w:rsidRDefault="00E33106" w:rsidP="001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39" w:rsidRDefault="00166B39" w:rsidP="00166B39">
    <w:pPr>
      <w:tabs>
        <w:tab w:val="left" w:pos="1134"/>
      </w:tabs>
      <w:autoSpaceDE w:val="0"/>
      <w:autoSpaceDN w:val="0"/>
      <w:adjustRightInd w:val="0"/>
      <w:spacing w:after="120" w:line="240" w:lineRule="auto"/>
      <w:jc w:val="center"/>
      <w:rPr>
        <w:rFonts w:ascii="Times New Roman" w:hAnsi="Times New Roman"/>
        <w:b/>
        <w:i/>
        <w:sz w:val="24"/>
        <w:szCs w:val="24"/>
      </w:rPr>
    </w:pPr>
    <w:r>
      <w:rPr>
        <w:noProof/>
        <w:lang w:val="en-US"/>
      </w:rPr>
      <w:drawing>
        <wp:inline distT="0" distB="0" distL="0" distR="0" wp14:anchorId="379E0D18" wp14:editId="456912AE">
          <wp:extent cx="1390650" cy="1390650"/>
          <wp:effectExtent l="0" t="0" r="0" b="0"/>
          <wp:docPr id="14" name="Picture 14" descr="C:\Users\Dana Martis\AppData\Local\Microsoft\Windows\INetCache\Content.Word\Logo Proiecte Colo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 Martis\AppData\Local\Microsoft\Windows\INetCache\Content.Word\Logo Proiecte Color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166B39" w:rsidRPr="00166B39" w:rsidRDefault="00166B39" w:rsidP="00166B39">
    <w:pPr>
      <w:tabs>
        <w:tab w:val="left" w:pos="1134"/>
      </w:tabs>
      <w:autoSpaceDE w:val="0"/>
      <w:autoSpaceDN w:val="0"/>
      <w:adjustRightInd w:val="0"/>
      <w:spacing w:after="120" w:line="240" w:lineRule="auto"/>
      <w:jc w:val="both"/>
      <w:rPr>
        <w:rFonts w:ascii="Times New Roman" w:hAnsi="Times New Roman"/>
      </w:rPr>
    </w:pPr>
    <w:r w:rsidRPr="00166B39">
      <w:rPr>
        <w:rFonts w:ascii="Times New Roman" w:hAnsi="Times New Roman"/>
        <w:i/>
      </w:rPr>
      <w:t>Proiect cultural co-finanţat de</w:t>
    </w:r>
    <w:r w:rsidRPr="00166B39">
      <w:rPr>
        <w:rFonts w:ascii="Times New Roman" w:hAnsi="Times New Roman"/>
        <w:bCs/>
        <w:i/>
      </w:rPr>
      <w:t xml:space="preserve"> Administraţia Fondului Cultural Naţional</w:t>
    </w:r>
    <w:r w:rsidRPr="00166B39">
      <w:rPr>
        <w:rFonts w:ascii="Times New Roman" w:hAnsi="Times New Roman"/>
      </w:rPr>
      <w:t>.</w:t>
    </w:r>
  </w:p>
  <w:p w:rsidR="00166B39" w:rsidRPr="00166B39" w:rsidRDefault="00166B39" w:rsidP="00166B39">
    <w:pPr>
      <w:jc w:val="both"/>
      <w:rPr>
        <w:rFonts w:ascii="Arial Narrow" w:hAnsi="Arial Narrow"/>
        <w:i/>
        <w:noProof/>
      </w:rPr>
    </w:pPr>
    <w:r w:rsidRPr="00166B39">
      <w:rPr>
        <w:rFonts w:ascii="Times New Roman" w:hAnsi="Times New Roman"/>
        <w:i/>
      </w:rPr>
      <w:t>Proiectul nu reprezintă în mod necesar poziţia Administrației Fondului Cultural Național. AFCN nu este responsabilă de conținutul proiectului sau de modul în care rezultatele proiectului pot fi folosite. Acestea sunt în întregime responsabilitea beneficiarului finațării</w:t>
    </w:r>
    <w:r>
      <w:rPr>
        <w:rFonts w:ascii="Times New Roman" w:hAnsi="Times New Roman"/>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06" w:rsidRDefault="00E33106" w:rsidP="00166B39">
      <w:pPr>
        <w:spacing w:after="0" w:line="240" w:lineRule="auto"/>
      </w:pPr>
      <w:r>
        <w:separator/>
      </w:r>
    </w:p>
  </w:footnote>
  <w:footnote w:type="continuationSeparator" w:id="0">
    <w:p w:rsidR="00E33106" w:rsidRDefault="00E33106" w:rsidP="00166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6A" w:rsidRDefault="00166B39" w:rsidP="00166B39">
    <w:pPr>
      <w:pStyle w:val="Header"/>
      <w:tabs>
        <w:tab w:val="center" w:pos="4513"/>
        <w:tab w:val="right" w:pos="9027"/>
      </w:tabs>
    </w:pPr>
    <w:r>
      <w:tab/>
    </w:r>
  </w:p>
  <w:p w:rsidR="00166B39" w:rsidRDefault="00166B39" w:rsidP="0069696A">
    <w:pPr>
      <w:pStyle w:val="Header"/>
      <w:tabs>
        <w:tab w:val="center" w:pos="4513"/>
        <w:tab w:val="right" w:pos="9027"/>
      </w:tabs>
      <w:jc w:val="center"/>
    </w:pPr>
    <w:r>
      <w:rPr>
        <w:noProof/>
        <w:lang w:val="en-US"/>
      </w:rPr>
      <w:drawing>
        <wp:inline distT="0" distB="0" distL="0" distR="0" wp14:anchorId="2F27CA27" wp14:editId="2482F8CF">
          <wp:extent cx="1552575" cy="561975"/>
          <wp:effectExtent l="0" t="0" r="9525" b="9525"/>
          <wp:docPr id="13" name="Picture 13" descr="logo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8B3"/>
    <w:multiLevelType w:val="hybridMultilevel"/>
    <w:tmpl w:val="D2BAA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709FE"/>
    <w:multiLevelType w:val="hybridMultilevel"/>
    <w:tmpl w:val="D048D110"/>
    <w:lvl w:ilvl="0" w:tplc="EDC8991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39"/>
    <w:rsid w:val="000260C2"/>
    <w:rsid w:val="000527B5"/>
    <w:rsid w:val="000729CD"/>
    <w:rsid w:val="000F0AE5"/>
    <w:rsid w:val="00117F3B"/>
    <w:rsid w:val="00121859"/>
    <w:rsid w:val="00123399"/>
    <w:rsid w:val="00166B39"/>
    <w:rsid w:val="0023618B"/>
    <w:rsid w:val="002C176F"/>
    <w:rsid w:val="00304FC2"/>
    <w:rsid w:val="00311F89"/>
    <w:rsid w:val="0032316D"/>
    <w:rsid w:val="00382B6D"/>
    <w:rsid w:val="003955E3"/>
    <w:rsid w:val="003B2E9B"/>
    <w:rsid w:val="003D4D6D"/>
    <w:rsid w:val="003F6825"/>
    <w:rsid w:val="004215BA"/>
    <w:rsid w:val="004348EC"/>
    <w:rsid w:val="0047020D"/>
    <w:rsid w:val="00537ADA"/>
    <w:rsid w:val="00545580"/>
    <w:rsid w:val="005C4CED"/>
    <w:rsid w:val="00680742"/>
    <w:rsid w:val="0069696A"/>
    <w:rsid w:val="00790101"/>
    <w:rsid w:val="007B2651"/>
    <w:rsid w:val="008F4DF6"/>
    <w:rsid w:val="009223E5"/>
    <w:rsid w:val="00984722"/>
    <w:rsid w:val="00AC0307"/>
    <w:rsid w:val="00B73D52"/>
    <w:rsid w:val="00BA38FD"/>
    <w:rsid w:val="00C032D0"/>
    <w:rsid w:val="00CA3F28"/>
    <w:rsid w:val="00D535EA"/>
    <w:rsid w:val="00E215EA"/>
    <w:rsid w:val="00E33106"/>
    <w:rsid w:val="00EC3699"/>
    <w:rsid w:val="00F46D5C"/>
    <w:rsid w:val="00F61F48"/>
    <w:rsid w:val="00F63AC6"/>
    <w:rsid w:val="00F66B84"/>
    <w:rsid w:val="00FA29A2"/>
    <w:rsid w:val="00FE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734DE-F6E1-4D2C-8FE2-04A27B33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6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39"/>
  </w:style>
  <w:style w:type="paragraph" w:styleId="Footer">
    <w:name w:val="footer"/>
    <w:basedOn w:val="Normal"/>
    <w:link w:val="FooterChar"/>
    <w:uiPriority w:val="99"/>
    <w:unhideWhenUsed/>
    <w:rsid w:val="0016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39"/>
  </w:style>
  <w:style w:type="paragraph" w:customStyle="1" w:styleId="Body">
    <w:name w:val="Body"/>
    <w:uiPriority w:val="99"/>
    <w:rsid w:val="0047020D"/>
    <w:pPr>
      <w:spacing w:after="0" w:line="240" w:lineRule="auto"/>
    </w:pPr>
    <w:rPr>
      <w:rFonts w:ascii="Helvetica" w:eastAsia="Times New Roman" w:hAnsi="Helvetica" w:cs="Times New Roman"/>
      <w:color w:val="000000"/>
      <w:sz w:val="24"/>
      <w:szCs w:val="20"/>
      <w:lang w:val="ro-RO"/>
    </w:rPr>
  </w:style>
  <w:style w:type="character" w:styleId="Hyperlink">
    <w:name w:val="Hyperlink"/>
    <w:basedOn w:val="DefaultParagraphFont"/>
    <w:uiPriority w:val="99"/>
    <w:unhideWhenUsed/>
    <w:rsid w:val="000527B5"/>
    <w:rPr>
      <w:color w:val="0563C1" w:themeColor="hyperlink"/>
      <w:u w:val="single"/>
    </w:rPr>
  </w:style>
  <w:style w:type="paragraph" w:styleId="BalloonText">
    <w:name w:val="Balloon Text"/>
    <w:basedOn w:val="Normal"/>
    <w:link w:val="BalloonTextChar"/>
    <w:uiPriority w:val="99"/>
    <w:semiHidden/>
    <w:unhideWhenUsed/>
    <w:rsid w:val="00537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DA"/>
    <w:rPr>
      <w:rFonts w:ascii="Segoe UI" w:hAnsi="Segoe UI" w:cs="Segoe UI"/>
      <w:sz w:val="18"/>
      <w:szCs w:val="18"/>
      <w:lang w:val="ro-RO"/>
    </w:rPr>
  </w:style>
  <w:style w:type="table" w:styleId="TableGrid">
    <w:name w:val="Table Grid"/>
    <w:basedOn w:val="TableNormal"/>
    <w:uiPriority w:val="59"/>
    <w:rsid w:val="00EC36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Silvia Burcea</cp:lastModifiedBy>
  <cp:revision>10</cp:revision>
  <cp:lastPrinted>2019-05-20T09:16:00Z</cp:lastPrinted>
  <dcterms:created xsi:type="dcterms:W3CDTF">2019-05-20T09:17:00Z</dcterms:created>
  <dcterms:modified xsi:type="dcterms:W3CDTF">2019-05-20T12:02:00Z</dcterms:modified>
</cp:coreProperties>
</file>